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A8" w:rsidRDefault="00E66EA9" w:rsidP="00E66EA9">
      <w:pPr>
        <w:jc w:val="center"/>
        <w:rPr>
          <w:b/>
          <w:color w:val="C00000"/>
          <w:sz w:val="32"/>
          <w:szCs w:val="32"/>
        </w:rPr>
      </w:pPr>
      <w:r w:rsidRPr="00E66EA9">
        <w:rPr>
          <w:b/>
          <w:color w:val="C00000"/>
          <w:sz w:val="32"/>
          <w:szCs w:val="32"/>
        </w:rPr>
        <w:t>KAKO SPOZNAVAM SVET OKOLI SEBE</w:t>
      </w:r>
    </w:p>
    <w:p w:rsidR="00E66EA9" w:rsidRDefault="00E66EA9" w:rsidP="00E66EA9">
      <w:pPr>
        <w:rPr>
          <w:sz w:val="28"/>
          <w:szCs w:val="28"/>
        </w:rPr>
      </w:pPr>
      <w:r w:rsidRPr="00E66EA9">
        <w:rPr>
          <w:sz w:val="28"/>
          <w:szCs w:val="28"/>
        </w:rPr>
        <w:t>Gledaš, pos</w:t>
      </w:r>
      <w:r w:rsidR="002D0456">
        <w:rPr>
          <w:sz w:val="28"/>
          <w:szCs w:val="28"/>
        </w:rPr>
        <w:t>lušaš, vonjaš, okušaš in tipaš</w:t>
      </w:r>
      <w:r w:rsidRPr="00E66EA9">
        <w:rPr>
          <w:sz w:val="28"/>
          <w:szCs w:val="28"/>
        </w:rPr>
        <w:t>.</w:t>
      </w:r>
    </w:p>
    <w:p w:rsidR="00E66EA9" w:rsidRDefault="00E66EA9" w:rsidP="00E66EA9">
      <w:pPr>
        <w:pStyle w:val="Brezrazmikov"/>
        <w:rPr>
          <w:sz w:val="28"/>
          <w:szCs w:val="28"/>
        </w:rPr>
      </w:pPr>
      <w:r w:rsidRPr="00E66EA9">
        <w:rPr>
          <w:color w:val="00B0F0"/>
          <w:sz w:val="28"/>
          <w:szCs w:val="28"/>
        </w:rPr>
        <w:t>OKO</w:t>
      </w:r>
      <w:r>
        <w:rPr>
          <w:sz w:val="28"/>
          <w:szCs w:val="28"/>
        </w:rPr>
        <w:t xml:space="preserve"> – čutilo za vid</w:t>
      </w:r>
    </w:p>
    <w:p w:rsidR="00E66EA9" w:rsidRDefault="00E66EA9" w:rsidP="00E66EA9">
      <w:pPr>
        <w:pStyle w:val="Brezrazmikov"/>
        <w:rPr>
          <w:sz w:val="28"/>
          <w:szCs w:val="28"/>
        </w:rPr>
      </w:pPr>
      <w:r w:rsidRPr="00E66EA9">
        <w:rPr>
          <w:color w:val="00B050"/>
          <w:sz w:val="28"/>
          <w:szCs w:val="28"/>
        </w:rPr>
        <w:t>UHO</w:t>
      </w:r>
      <w:r>
        <w:rPr>
          <w:sz w:val="28"/>
          <w:szCs w:val="28"/>
        </w:rPr>
        <w:t xml:space="preserve"> – čutilo za sluh</w:t>
      </w:r>
    </w:p>
    <w:p w:rsidR="00E66EA9" w:rsidRDefault="00E66EA9" w:rsidP="00E66EA9">
      <w:pPr>
        <w:pStyle w:val="Brezrazmikov"/>
        <w:rPr>
          <w:sz w:val="28"/>
          <w:szCs w:val="28"/>
        </w:rPr>
      </w:pPr>
      <w:r w:rsidRPr="00E66EA9">
        <w:rPr>
          <w:color w:val="C00000"/>
          <w:sz w:val="28"/>
          <w:szCs w:val="28"/>
        </w:rPr>
        <w:t>NOS</w:t>
      </w:r>
      <w:r>
        <w:rPr>
          <w:sz w:val="28"/>
          <w:szCs w:val="28"/>
        </w:rPr>
        <w:t xml:space="preserve"> – čutilo za voh</w:t>
      </w:r>
    </w:p>
    <w:p w:rsidR="00E66EA9" w:rsidRDefault="00E66EA9" w:rsidP="00E66EA9">
      <w:pPr>
        <w:pStyle w:val="Brezrazmikov"/>
        <w:rPr>
          <w:sz w:val="28"/>
          <w:szCs w:val="28"/>
        </w:rPr>
      </w:pPr>
      <w:r w:rsidRPr="00E66EA9">
        <w:rPr>
          <w:color w:val="ED7D31" w:themeColor="accent2"/>
          <w:sz w:val="28"/>
          <w:szCs w:val="28"/>
        </w:rPr>
        <w:t>JEZIK</w:t>
      </w:r>
      <w:r>
        <w:rPr>
          <w:sz w:val="28"/>
          <w:szCs w:val="28"/>
        </w:rPr>
        <w:t xml:space="preserve"> – čutilo za okus</w:t>
      </w:r>
    </w:p>
    <w:p w:rsidR="00E66EA9" w:rsidRDefault="00E66EA9" w:rsidP="00E66EA9">
      <w:pPr>
        <w:pStyle w:val="Brezrazmikov"/>
        <w:rPr>
          <w:sz w:val="28"/>
          <w:szCs w:val="28"/>
        </w:rPr>
      </w:pPr>
      <w:r w:rsidRPr="00E66EA9">
        <w:rPr>
          <w:color w:val="2F5496" w:themeColor="accent5" w:themeShade="BF"/>
          <w:sz w:val="28"/>
          <w:szCs w:val="28"/>
        </w:rPr>
        <w:t>KOŽA</w:t>
      </w:r>
      <w:r>
        <w:rPr>
          <w:sz w:val="28"/>
          <w:szCs w:val="28"/>
        </w:rPr>
        <w:t xml:space="preserve"> – čutilo za dotik</w:t>
      </w:r>
      <w:r w:rsidR="002D0456">
        <w:rPr>
          <w:sz w:val="28"/>
          <w:szCs w:val="28"/>
        </w:rPr>
        <w:t>, pritisk, bolečino, toplo, hladno</w:t>
      </w:r>
      <w:bookmarkStart w:id="0" w:name="_GoBack"/>
      <w:bookmarkEnd w:id="0"/>
    </w:p>
    <w:p w:rsidR="00E66EA9" w:rsidRDefault="00E66EA9" w:rsidP="00E66EA9">
      <w:pPr>
        <w:pStyle w:val="Brezrazmikov"/>
        <w:rPr>
          <w:sz w:val="28"/>
          <w:szCs w:val="28"/>
        </w:rPr>
      </w:pPr>
    </w:p>
    <w:p w:rsidR="00E66EA9" w:rsidRDefault="00E66EA9" w:rsidP="00E66E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Vsa </w:t>
      </w:r>
      <w:r w:rsidRPr="00E66EA9">
        <w:rPr>
          <w:i/>
          <w:sz w:val="28"/>
          <w:szCs w:val="28"/>
        </w:rPr>
        <w:t>čutila</w:t>
      </w:r>
      <w:r>
        <w:rPr>
          <w:sz w:val="28"/>
          <w:szCs w:val="28"/>
        </w:rPr>
        <w:t xml:space="preserve"> so z </w:t>
      </w:r>
      <w:r w:rsidRPr="00E66EA9">
        <w:rPr>
          <w:i/>
          <w:sz w:val="28"/>
          <w:szCs w:val="28"/>
        </w:rPr>
        <w:t>živci</w:t>
      </w:r>
      <w:r>
        <w:rPr>
          <w:sz w:val="28"/>
          <w:szCs w:val="28"/>
        </w:rPr>
        <w:t xml:space="preserve"> povezana z </w:t>
      </w:r>
      <w:r w:rsidRPr="00E66EA9">
        <w:rPr>
          <w:i/>
          <w:sz w:val="28"/>
          <w:szCs w:val="28"/>
        </w:rPr>
        <w:t>možgani</w:t>
      </w:r>
      <w:r>
        <w:rPr>
          <w:sz w:val="28"/>
          <w:szCs w:val="28"/>
        </w:rPr>
        <w:t xml:space="preserve"> in se tako zavedamo, kaj se dogaja okoli nas.</w:t>
      </w:r>
    </w:p>
    <w:p w:rsidR="00E66EA9" w:rsidRDefault="00E66EA9" w:rsidP="00E66EA9">
      <w:pPr>
        <w:pStyle w:val="Brezrazmikov"/>
        <w:rPr>
          <w:sz w:val="28"/>
          <w:szCs w:val="28"/>
        </w:rPr>
      </w:pPr>
    </w:p>
    <w:p w:rsidR="00E66EA9" w:rsidRDefault="00E66EA9" w:rsidP="00E66E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Vsak spoznava svet po svoje. Tudi čutimo različno.</w:t>
      </w:r>
    </w:p>
    <w:p w:rsidR="00E66EA9" w:rsidRDefault="00E66EA9" w:rsidP="00E66EA9">
      <w:pPr>
        <w:pStyle w:val="Brezrazmikov"/>
        <w:rPr>
          <w:sz w:val="28"/>
          <w:szCs w:val="28"/>
        </w:rPr>
      </w:pPr>
    </w:p>
    <w:p w:rsidR="00E66EA9" w:rsidRDefault="00E66EA9" w:rsidP="00E66E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Kadar kakšno čutilo ne deluje dobro, druga čutila prevzamejo njegovo nalogo. Slepi ljudje ne vidijo, slišijo pa po navadi zelo dobro in se naučijo prepoznavati stvari s tipom.</w:t>
      </w:r>
    </w:p>
    <w:p w:rsidR="00E66EA9" w:rsidRDefault="00E66EA9" w:rsidP="00E66EA9">
      <w:pPr>
        <w:pStyle w:val="Brezrazmikov"/>
        <w:rPr>
          <w:sz w:val="28"/>
          <w:szCs w:val="28"/>
        </w:rPr>
      </w:pPr>
    </w:p>
    <w:p w:rsidR="00E66EA9" w:rsidRDefault="00E66EA9" w:rsidP="00E66EA9">
      <w:pPr>
        <w:pStyle w:val="Brezrazmikov"/>
        <w:rPr>
          <w:color w:val="7030A0"/>
          <w:sz w:val="28"/>
          <w:szCs w:val="28"/>
        </w:rPr>
      </w:pPr>
      <w:r w:rsidRPr="00E66EA9">
        <w:rPr>
          <w:color w:val="7030A0"/>
          <w:sz w:val="28"/>
          <w:szCs w:val="28"/>
        </w:rPr>
        <w:t>ZA VSE LJUDI PA JE POMEMBNO TUDI, KAJ ČUTIMO DO SEBE, DRUGIH IN SVETA OKROG NAS.</w:t>
      </w:r>
    </w:p>
    <w:p w:rsidR="00E66EA9" w:rsidRDefault="00E66EA9" w:rsidP="00E66EA9">
      <w:pPr>
        <w:pStyle w:val="Brezrazmikov"/>
        <w:rPr>
          <w:color w:val="7030A0"/>
          <w:sz w:val="28"/>
          <w:szCs w:val="28"/>
        </w:rPr>
      </w:pPr>
    </w:p>
    <w:p w:rsidR="00E66EA9" w:rsidRDefault="00E66EA9" w:rsidP="00E66EA9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V razpredelnico vpiši kaj vidiš, slišiš, vonjaš, okušaš in tipaš.</w:t>
      </w:r>
    </w:p>
    <w:p w:rsidR="00E66EA9" w:rsidRDefault="00E66EA9" w:rsidP="00E66EA9">
      <w:pPr>
        <w:pStyle w:val="Brezrazmikov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0456" w:rsidTr="002D0456">
        <w:tc>
          <w:tcPr>
            <w:tcW w:w="1812" w:type="dxa"/>
          </w:tcPr>
          <w:p w:rsidR="002D0456" w:rsidRPr="002D0456" w:rsidRDefault="002D0456" w:rsidP="002D0456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2D0456">
              <w:rPr>
                <w:color w:val="0070C0"/>
                <w:sz w:val="28"/>
                <w:szCs w:val="28"/>
              </w:rPr>
              <w:t>VIDIM</w:t>
            </w:r>
          </w:p>
        </w:tc>
        <w:tc>
          <w:tcPr>
            <w:tcW w:w="1812" w:type="dxa"/>
          </w:tcPr>
          <w:p w:rsidR="002D0456" w:rsidRPr="002D0456" w:rsidRDefault="002D0456" w:rsidP="002D0456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2D0456">
              <w:rPr>
                <w:color w:val="0070C0"/>
                <w:sz w:val="28"/>
                <w:szCs w:val="28"/>
              </w:rPr>
              <w:t>SLIŠIM</w:t>
            </w:r>
          </w:p>
        </w:tc>
        <w:tc>
          <w:tcPr>
            <w:tcW w:w="1812" w:type="dxa"/>
          </w:tcPr>
          <w:p w:rsidR="002D0456" w:rsidRPr="002D0456" w:rsidRDefault="002D0456" w:rsidP="002D0456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2D0456">
              <w:rPr>
                <w:color w:val="0070C0"/>
                <w:sz w:val="28"/>
                <w:szCs w:val="28"/>
              </w:rPr>
              <w:t>VONJAM</w:t>
            </w:r>
          </w:p>
        </w:tc>
        <w:tc>
          <w:tcPr>
            <w:tcW w:w="1813" w:type="dxa"/>
          </w:tcPr>
          <w:p w:rsidR="002D0456" w:rsidRPr="002D0456" w:rsidRDefault="002D0456" w:rsidP="002D0456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2D0456">
              <w:rPr>
                <w:color w:val="0070C0"/>
                <w:sz w:val="28"/>
                <w:szCs w:val="28"/>
              </w:rPr>
              <w:t>OKUŠAM</w:t>
            </w:r>
          </w:p>
        </w:tc>
        <w:tc>
          <w:tcPr>
            <w:tcW w:w="1813" w:type="dxa"/>
          </w:tcPr>
          <w:p w:rsidR="002D0456" w:rsidRPr="002D0456" w:rsidRDefault="002D0456" w:rsidP="002D0456">
            <w:pPr>
              <w:pStyle w:val="Brezrazmikov"/>
              <w:jc w:val="center"/>
              <w:rPr>
                <w:color w:val="0070C0"/>
                <w:sz w:val="28"/>
                <w:szCs w:val="28"/>
              </w:rPr>
            </w:pPr>
            <w:r w:rsidRPr="002D0456">
              <w:rPr>
                <w:color w:val="0070C0"/>
                <w:sz w:val="28"/>
                <w:szCs w:val="28"/>
              </w:rPr>
              <w:t>TIPAM</w:t>
            </w:r>
          </w:p>
        </w:tc>
      </w:tr>
      <w:tr w:rsidR="002D0456" w:rsidTr="002D0456">
        <w:tc>
          <w:tcPr>
            <w:tcW w:w="1812" w:type="dxa"/>
          </w:tcPr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2D0456" w:rsidRDefault="002D0456" w:rsidP="00E66EA9">
            <w:pPr>
              <w:pStyle w:val="Brezrazmikov"/>
              <w:rPr>
                <w:sz w:val="28"/>
                <w:szCs w:val="28"/>
              </w:rPr>
            </w:pPr>
          </w:p>
        </w:tc>
      </w:tr>
    </w:tbl>
    <w:p w:rsidR="00E66EA9" w:rsidRPr="00E66EA9" w:rsidRDefault="00E66EA9" w:rsidP="00E66EA9">
      <w:pPr>
        <w:pStyle w:val="Brezrazmikov"/>
        <w:rPr>
          <w:sz w:val="28"/>
          <w:szCs w:val="28"/>
        </w:rPr>
      </w:pPr>
    </w:p>
    <w:sectPr w:rsidR="00E66EA9" w:rsidRPr="00E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A9"/>
    <w:rsid w:val="002D0456"/>
    <w:rsid w:val="00352BA8"/>
    <w:rsid w:val="00E6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5BB"/>
  <w15:chartTrackingRefBased/>
  <w15:docId w15:val="{D18F76B7-D4D4-478C-AB74-2839E4A5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66EA9"/>
    <w:pPr>
      <w:spacing w:after="0" w:line="240" w:lineRule="auto"/>
    </w:pPr>
  </w:style>
  <w:style w:type="table" w:styleId="Tabelamrea">
    <w:name w:val="Table Grid"/>
    <w:basedOn w:val="Navadnatabela"/>
    <w:uiPriority w:val="39"/>
    <w:rsid w:val="002D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2020-05-10T15:21:00Z</dcterms:created>
  <dcterms:modified xsi:type="dcterms:W3CDTF">2020-05-10T15:38:00Z</dcterms:modified>
</cp:coreProperties>
</file>