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03" w:rsidRDefault="00B87703" w:rsidP="00B87703">
      <w:pPr>
        <w:jc w:val="center"/>
        <w:rPr>
          <w:b/>
          <w:color w:val="C00000"/>
          <w:sz w:val="28"/>
          <w:szCs w:val="28"/>
        </w:rPr>
      </w:pPr>
      <w:r w:rsidRPr="00B87703">
        <w:rPr>
          <w:b/>
          <w:color w:val="C00000"/>
          <w:sz w:val="28"/>
          <w:szCs w:val="28"/>
        </w:rPr>
        <w:t>NAVODILO ZA DELO</w:t>
      </w:r>
    </w:p>
    <w:p w:rsidR="00B87703" w:rsidRPr="00B87703" w:rsidRDefault="00B87703" w:rsidP="00B87703">
      <w:pPr>
        <w:jc w:val="center"/>
        <w:rPr>
          <w:b/>
          <w:color w:val="00B050"/>
          <w:sz w:val="28"/>
          <w:szCs w:val="28"/>
        </w:rPr>
      </w:pPr>
      <w:r w:rsidRPr="00B87703">
        <w:rPr>
          <w:b/>
          <w:color w:val="00B050"/>
          <w:sz w:val="28"/>
          <w:szCs w:val="28"/>
        </w:rPr>
        <w:t>Petek, 17. 4. 2020</w:t>
      </w:r>
    </w:p>
    <w:p w:rsidR="00B87703" w:rsidRPr="00B87703" w:rsidRDefault="00B87703" w:rsidP="00B87703">
      <w:pPr>
        <w:rPr>
          <w:b/>
          <w:bCs/>
          <w:color w:val="0070C0"/>
          <w:sz w:val="28"/>
          <w:szCs w:val="28"/>
        </w:rPr>
      </w:pPr>
      <w:r w:rsidRPr="006E3EFA">
        <w:rPr>
          <w:b/>
          <w:bCs/>
          <w:color w:val="FFC000"/>
          <w:sz w:val="28"/>
          <w:szCs w:val="28"/>
        </w:rPr>
        <w:t xml:space="preserve">GOS: </w:t>
      </w:r>
      <w:r w:rsidRPr="00B87703">
        <w:rPr>
          <w:bCs/>
          <w:color w:val="002060"/>
          <w:sz w:val="28"/>
          <w:szCs w:val="28"/>
        </w:rPr>
        <w:t>Pouk gospodinjstva bo od danes naprej potekal nekoliko drugače.</w:t>
      </w:r>
      <w:r w:rsidR="00B60E48">
        <w:rPr>
          <w:bCs/>
          <w:color w:val="002060"/>
          <w:sz w:val="28"/>
          <w:szCs w:val="28"/>
        </w:rPr>
        <w:t xml:space="preserve"> Vsak teden boste dobili eno nalogo. </w:t>
      </w:r>
      <w:r w:rsidR="006E3EFA">
        <w:rPr>
          <w:bCs/>
          <w:color w:val="002060"/>
          <w:sz w:val="28"/>
          <w:szCs w:val="28"/>
        </w:rPr>
        <w:t xml:space="preserve">Lahko jo opravite v petek, ko imate na urniku gospodinjstvo ali pa katerikoli drug dan v tednu. </w:t>
      </w:r>
    </w:p>
    <w:p w:rsidR="00B87703" w:rsidRDefault="00B87703" w:rsidP="00B87703">
      <w:pPr>
        <w:rPr>
          <w:sz w:val="28"/>
          <w:szCs w:val="28"/>
        </w:rPr>
      </w:pPr>
      <w:r>
        <w:rPr>
          <w:sz w:val="28"/>
          <w:szCs w:val="28"/>
        </w:rPr>
        <w:t>Na začet</w:t>
      </w:r>
      <w:r>
        <w:rPr>
          <w:sz w:val="28"/>
          <w:szCs w:val="28"/>
        </w:rPr>
        <w:t>ku šolskega leta ste mi povedali,</w:t>
      </w:r>
      <w:r>
        <w:rPr>
          <w:sz w:val="28"/>
          <w:szCs w:val="28"/>
        </w:rPr>
        <w:t xml:space="preserve"> kaj si predstavljate pod predmetom g</w:t>
      </w:r>
      <w:r w:rsidR="00B60E48">
        <w:rPr>
          <w:sz w:val="28"/>
          <w:szCs w:val="28"/>
        </w:rPr>
        <w:t>ospodinjstvo. Naštevali ste vse drugo, samo tisto ne, kar je zapisano v naših učbenikih.</w:t>
      </w:r>
      <w:r>
        <w:rPr>
          <w:sz w:val="28"/>
          <w:szCs w:val="28"/>
        </w:rPr>
        <w:t xml:space="preserve"> </w:t>
      </w:r>
      <w:r w:rsidR="00B60E48">
        <w:rPr>
          <w:sz w:val="28"/>
          <w:szCs w:val="28"/>
        </w:rPr>
        <w:t xml:space="preserve"> Bili ste kar malo razočarani. Sedaj pa se vam ponuja priložnost, da se vaše želje izpolnijo. Kaj boste delali? Kuhali, pekli, prali, likali, pospravljali, … </w:t>
      </w:r>
    </w:p>
    <w:p w:rsidR="00B87703" w:rsidRDefault="00B60E48" w:rsidP="00B87703">
      <w:pPr>
        <w:rPr>
          <w:sz w:val="28"/>
          <w:szCs w:val="28"/>
        </w:rPr>
      </w:pPr>
      <w:r>
        <w:rPr>
          <w:sz w:val="28"/>
          <w:szCs w:val="28"/>
        </w:rPr>
        <w:t xml:space="preserve">Postali boste prava gospodinjska pomočnica. Dobro vas poznam, zato verjamem, da pri tem ne boste imeli težav. </w:t>
      </w:r>
      <w:r w:rsidR="006E3EFA">
        <w:rPr>
          <w:sz w:val="28"/>
          <w:szCs w:val="28"/>
        </w:rPr>
        <w:t>Že sedaj vas prosim za kakšno fotografijo.</w:t>
      </w:r>
    </w:p>
    <w:p w:rsidR="00B87703" w:rsidRPr="006E3EFA" w:rsidRDefault="00B87703" w:rsidP="00B87703">
      <w:pPr>
        <w:pStyle w:val="Odstavekseznam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6E3EFA">
        <w:rPr>
          <w:b/>
          <w:bCs/>
          <w:color w:val="7030A0"/>
          <w:sz w:val="28"/>
          <w:szCs w:val="28"/>
        </w:rPr>
        <w:t>ura – KUHANJE KOSILA</w:t>
      </w:r>
    </w:p>
    <w:p w:rsidR="00B87703" w:rsidRDefault="00B87703" w:rsidP="00B87703">
      <w:pPr>
        <w:rPr>
          <w:sz w:val="28"/>
          <w:szCs w:val="28"/>
        </w:rPr>
      </w:pPr>
      <w:r>
        <w:rPr>
          <w:sz w:val="28"/>
          <w:szCs w:val="28"/>
        </w:rPr>
        <w:t>Predlagam, da v druži</w:t>
      </w:r>
      <w:r w:rsidR="004A1B5F">
        <w:rPr>
          <w:sz w:val="28"/>
          <w:szCs w:val="28"/>
        </w:rPr>
        <w:t>ni izvedete anketo, kaj boste imeli</w:t>
      </w:r>
      <w:r>
        <w:rPr>
          <w:sz w:val="28"/>
          <w:szCs w:val="28"/>
        </w:rPr>
        <w:t xml:space="preserve"> za kosilo. Vsi druži</w:t>
      </w:r>
      <w:r w:rsidR="006E3EFA">
        <w:rPr>
          <w:sz w:val="28"/>
          <w:szCs w:val="28"/>
        </w:rPr>
        <w:t>nski člani naj prispevajo ideje. Skupaj</w:t>
      </w:r>
      <w:r>
        <w:rPr>
          <w:sz w:val="28"/>
          <w:szCs w:val="28"/>
        </w:rPr>
        <w:t xml:space="preserve"> se odločite</w:t>
      </w:r>
      <w:r w:rsidR="006E3EFA">
        <w:rPr>
          <w:sz w:val="28"/>
          <w:szCs w:val="28"/>
        </w:rPr>
        <w:t>,</w:t>
      </w:r>
      <w:r>
        <w:rPr>
          <w:sz w:val="28"/>
          <w:szCs w:val="28"/>
        </w:rPr>
        <w:t xml:space="preserve"> kaj boste skuhali. Nato sodeluj pri kuhanju (reži, mešaj, okušaj). Ko bo vse kuhano, pomagaj pripraviti mizo. </w:t>
      </w:r>
    </w:p>
    <w:p w:rsidR="00B87703" w:rsidRDefault="00B87703" w:rsidP="00B87703">
      <w:pPr>
        <w:rPr>
          <w:sz w:val="28"/>
          <w:szCs w:val="28"/>
        </w:rPr>
      </w:pPr>
      <w:r>
        <w:rPr>
          <w:sz w:val="28"/>
          <w:szCs w:val="28"/>
        </w:rPr>
        <w:t>Pri pripravi mi</w:t>
      </w:r>
      <w:r w:rsidR="00F41491">
        <w:rPr>
          <w:sz w:val="28"/>
          <w:szCs w:val="28"/>
        </w:rPr>
        <w:t xml:space="preserve">ze </w:t>
      </w:r>
      <w:r>
        <w:rPr>
          <w:sz w:val="28"/>
          <w:szCs w:val="28"/>
        </w:rPr>
        <w:t>naj ti bo v pomoč sličica.</w:t>
      </w:r>
    </w:p>
    <w:p w:rsidR="00A4744F" w:rsidRPr="004A1B5F" w:rsidRDefault="00A4744F" w:rsidP="00B87703">
      <w:pPr>
        <w:rPr>
          <w:sz w:val="28"/>
          <w:szCs w:val="28"/>
        </w:rPr>
      </w:pPr>
    </w:p>
    <w:p w:rsidR="00B87703" w:rsidRDefault="00B87703" w:rsidP="00B87703">
      <w:pPr>
        <w:rPr>
          <w:b/>
          <w:color w:val="00B050"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56AE57A8" wp14:editId="79659BCC">
            <wp:extent cx="4990007" cy="33242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c2b2f951aacb4153d4-miza-pogrinje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57" cy="333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4F" w:rsidRDefault="00A4744F" w:rsidP="00B87703">
      <w:pPr>
        <w:rPr>
          <w:sz w:val="28"/>
          <w:szCs w:val="28"/>
        </w:rPr>
      </w:pPr>
      <w:r>
        <w:rPr>
          <w:sz w:val="28"/>
          <w:szCs w:val="28"/>
        </w:rPr>
        <w:t xml:space="preserve">DOBER TEK! </w:t>
      </w:r>
    </w:p>
    <w:p w:rsidR="00EB0241" w:rsidRDefault="00F41491" w:rsidP="00EB0241">
      <w:pPr>
        <w:rPr>
          <w:b/>
          <w:sz w:val="28"/>
          <w:szCs w:val="28"/>
        </w:rPr>
      </w:pPr>
      <w:r w:rsidRPr="00F41491">
        <w:rPr>
          <w:b/>
          <w:color w:val="C45911" w:themeColor="accent2" w:themeShade="BF"/>
          <w:sz w:val="28"/>
          <w:szCs w:val="28"/>
        </w:rPr>
        <w:lastRenderedPageBreak/>
        <w:t xml:space="preserve">NIT: </w:t>
      </w:r>
      <w:r w:rsidR="00EB0241">
        <w:rPr>
          <w:color w:val="00B050"/>
          <w:sz w:val="28"/>
          <w:szCs w:val="28"/>
        </w:rPr>
        <w:t xml:space="preserve"> </w:t>
      </w:r>
      <w:r w:rsidR="00EB0241" w:rsidRPr="00EB0241">
        <w:rPr>
          <w:sz w:val="28"/>
          <w:szCs w:val="28"/>
        </w:rPr>
        <w:t xml:space="preserve">Včeraj si si ogledal predstavitev rastlinojedcev in mesojedcev ter deloma prehranjevalne verige. </w:t>
      </w:r>
      <w:r w:rsidR="00EB0241" w:rsidRPr="00EB0241">
        <w:rPr>
          <w:b/>
          <w:sz w:val="28"/>
          <w:szCs w:val="28"/>
        </w:rPr>
        <w:t xml:space="preserve"> </w:t>
      </w:r>
    </w:p>
    <w:p w:rsidR="00EB0241" w:rsidRDefault="00EB0241" w:rsidP="00EB0241">
      <w:pPr>
        <w:rPr>
          <w:color w:val="00B050"/>
          <w:sz w:val="28"/>
          <w:szCs w:val="28"/>
        </w:rPr>
      </w:pPr>
      <w:r w:rsidRPr="00F41491">
        <w:rPr>
          <w:sz w:val="28"/>
          <w:szCs w:val="28"/>
        </w:rPr>
        <w:t>Danes nadaljuješ z vsebino učne snovi</w:t>
      </w:r>
      <w:r w:rsidRPr="00F41491">
        <w:rPr>
          <w:b/>
          <w:sz w:val="28"/>
          <w:szCs w:val="28"/>
        </w:rPr>
        <w:t xml:space="preserve"> </w:t>
      </w:r>
      <w:r w:rsidRPr="00F41491">
        <w:rPr>
          <w:color w:val="00B050"/>
          <w:sz w:val="28"/>
          <w:szCs w:val="28"/>
        </w:rPr>
        <w:t>Kaj je komu hrana</w:t>
      </w:r>
      <w:r>
        <w:rPr>
          <w:color w:val="00B050"/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</w:t>
      </w:r>
    </w:p>
    <w:p w:rsidR="00EB0241" w:rsidRDefault="00424A5C" w:rsidP="00EB024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Prosi starše, če ti lahko natisnejo učni list. Prilepi ga v zvezek in izpolni preglednici (pomagaj si s spletom in knjigami). </w:t>
      </w:r>
      <w:r w:rsidRPr="00424A5C">
        <w:rPr>
          <w:color w:val="002060"/>
          <w:sz w:val="28"/>
          <w:szCs w:val="28"/>
        </w:rPr>
        <w:t>Bomo pa skupaj delali tudi na videokonferenci.</w:t>
      </w:r>
    </w:p>
    <w:p w:rsidR="00322A1B" w:rsidRDefault="00322A1B" w:rsidP="00EB0241">
      <w:pPr>
        <w:rPr>
          <w:color w:val="002060"/>
          <w:sz w:val="28"/>
          <w:szCs w:val="28"/>
        </w:rPr>
      </w:pPr>
    </w:p>
    <w:p w:rsidR="00322A1B" w:rsidRPr="0073161F" w:rsidRDefault="00322A1B" w:rsidP="0073161F">
      <w:pPr>
        <w:pStyle w:val="Brezrazmikov"/>
        <w:rPr>
          <w:sz w:val="28"/>
          <w:szCs w:val="28"/>
        </w:rPr>
      </w:pPr>
      <w:r w:rsidRPr="0073161F">
        <w:rPr>
          <w:b/>
          <w:color w:val="538135" w:themeColor="accent6" w:themeShade="BF"/>
          <w:sz w:val="28"/>
          <w:szCs w:val="28"/>
        </w:rPr>
        <w:t>DRU:</w:t>
      </w:r>
      <w:r w:rsidRPr="00322A1B">
        <w:rPr>
          <w:b/>
          <w:color w:val="538135" w:themeColor="accent6" w:themeShade="BF"/>
        </w:rPr>
        <w:t xml:space="preserve"> </w:t>
      </w:r>
      <w:r w:rsidR="0073161F" w:rsidRPr="0073161F">
        <w:rPr>
          <w:sz w:val="28"/>
          <w:szCs w:val="28"/>
        </w:rPr>
        <w:t xml:space="preserve">Danes nadaljujete z učno vsebino </w:t>
      </w:r>
      <w:r w:rsidR="0073161F" w:rsidRPr="0073161F">
        <w:rPr>
          <w:color w:val="C00000"/>
          <w:sz w:val="28"/>
          <w:szCs w:val="28"/>
        </w:rPr>
        <w:t>Slovenci zunaj slovenske državne meje</w:t>
      </w:r>
      <w:r w:rsidR="0073161F" w:rsidRPr="0073161F">
        <w:rPr>
          <w:sz w:val="28"/>
          <w:szCs w:val="28"/>
        </w:rPr>
        <w:t>.</w:t>
      </w:r>
    </w:p>
    <w:p w:rsidR="0073161F" w:rsidRDefault="0073161F" w:rsidP="0073161F">
      <w:pPr>
        <w:pStyle w:val="Brezrazmikov"/>
        <w:rPr>
          <w:sz w:val="28"/>
          <w:szCs w:val="28"/>
        </w:rPr>
      </w:pPr>
      <w:r w:rsidRPr="0073161F">
        <w:rPr>
          <w:sz w:val="28"/>
          <w:szCs w:val="28"/>
        </w:rPr>
        <w:t xml:space="preserve">Zadnjič ste si ogledali predstavitev ter ustno odgovorili na nekatera vprašanja. </w:t>
      </w:r>
    </w:p>
    <w:p w:rsidR="0073161F" w:rsidRPr="0073161F" w:rsidRDefault="0073161F" w:rsidP="0073161F">
      <w:pPr>
        <w:pStyle w:val="Brezrazmikov"/>
        <w:rPr>
          <w:sz w:val="28"/>
          <w:szCs w:val="28"/>
        </w:rPr>
      </w:pPr>
    </w:p>
    <w:p w:rsidR="00202186" w:rsidRDefault="0073161F" w:rsidP="00EB024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Odpri učbenik na strani 109 in 110. Natančno preberi vsebino zapisa, si oglej oba zemljevida in fotografije. </w:t>
      </w:r>
    </w:p>
    <w:p w:rsidR="0073161F" w:rsidRDefault="00202186" w:rsidP="00EB024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Kraje in pokrajine, kjer bivajo zamejski Slovenci, poišči</w:t>
      </w:r>
      <w:r w:rsidR="0073161F">
        <w:rPr>
          <w:color w:val="002060"/>
          <w:sz w:val="28"/>
          <w:szCs w:val="28"/>
        </w:rPr>
        <w:t xml:space="preserve"> tu</w:t>
      </w:r>
      <w:r>
        <w:rPr>
          <w:color w:val="002060"/>
          <w:sz w:val="28"/>
          <w:szCs w:val="28"/>
        </w:rPr>
        <w:t>di na</w:t>
      </w:r>
      <w:r w:rsidR="0073161F">
        <w:rPr>
          <w:color w:val="002060"/>
          <w:sz w:val="28"/>
          <w:szCs w:val="28"/>
        </w:rPr>
        <w:t xml:space="preserve"> zemljevid</w:t>
      </w:r>
      <w:r>
        <w:rPr>
          <w:color w:val="002060"/>
          <w:sz w:val="28"/>
          <w:szCs w:val="28"/>
        </w:rPr>
        <w:t xml:space="preserve">u Slovenije. </w:t>
      </w:r>
    </w:p>
    <w:p w:rsidR="00202186" w:rsidRDefault="00202186" w:rsidP="00EB024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Prepiši spodnji zapis.</w:t>
      </w:r>
    </w:p>
    <w:p w:rsidR="00202186" w:rsidRDefault="00202186" w:rsidP="00202186">
      <w:pPr>
        <w:rPr>
          <w:rFonts w:ascii="Times New Roman" w:hAnsi="Times New Roman" w:cs="Times New Roman"/>
          <w:sz w:val="24"/>
          <w:szCs w:val="24"/>
        </w:rPr>
      </w:pPr>
    </w:p>
    <w:p w:rsidR="00202186" w:rsidRPr="00202186" w:rsidRDefault="00202186" w:rsidP="00202186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186">
        <w:rPr>
          <w:rFonts w:ascii="Times New Roman" w:hAnsi="Times New Roman" w:cs="Times New Roman"/>
          <w:b/>
          <w:color w:val="C00000"/>
          <w:sz w:val="28"/>
          <w:szCs w:val="28"/>
        </w:rPr>
        <w:t>SLOVENCI ZUNAJ SLOVENSKE DRŽAVNE MEJE</w:t>
      </w:r>
    </w:p>
    <w:p w:rsidR="00202186" w:rsidRPr="00202186" w:rsidRDefault="00202186" w:rsidP="00202186">
      <w:pPr>
        <w:pStyle w:val="Odstavekseznam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2186">
        <w:rPr>
          <w:rFonts w:ascii="Times New Roman" w:hAnsi="Times New Roman" w:cs="Times New Roman"/>
          <w:sz w:val="28"/>
          <w:szCs w:val="28"/>
        </w:rPr>
        <w:t xml:space="preserve">Zunaj Slovenije živi več sto tisoč Slovencev oz. njihovih potomcev. To so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>zamejski Slovenci, izseljenci in zdomci.</w:t>
      </w:r>
      <w:r w:rsidRPr="003B40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2186">
        <w:rPr>
          <w:rFonts w:ascii="Times New Roman" w:hAnsi="Times New Roman" w:cs="Times New Roman"/>
          <w:sz w:val="28"/>
          <w:szCs w:val="28"/>
        </w:rPr>
        <w:t>Vse tri skup</w:t>
      </w:r>
      <w:r w:rsidR="0002412E">
        <w:rPr>
          <w:rFonts w:ascii="Times New Roman" w:hAnsi="Times New Roman" w:cs="Times New Roman"/>
          <w:sz w:val="28"/>
          <w:szCs w:val="28"/>
        </w:rPr>
        <w:t xml:space="preserve">ine si prizadevajo ohraniti slovenski jezik in slovensko pesem. </w:t>
      </w:r>
    </w:p>
    <w:p w:rsidR="00202186" w:rsidRPr="00202186" w:rsidRDefault="00202186" w:rsidP="00202186">
      <w:pPr>
        <w:pStyle w:val="Odstavekseznam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2186">
        <w:rPr>
          <w:rFonts w:ascii="Times New Roman" w:hAnsi="Times New Roman" w:cs="Times New Roman"/>
          <w:sz w:val="28"/>
          <w:szCs w:val="28"/>
        </w:rPr>
        <w:t xml:space="preserve">Na drugi strani meje v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>Italiji (Kanalska dolina, Rezija, Beneška Slovenija), v Avstriji (avstrijska Koroška, Štajerska) in na</w:t>
      </w:r>
      <w:r w:rsidRPr="003B40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>Madžarskem (Porabje)</w:t>
      </w:r>
      <w:r w:rsidRPr="003B40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2186">
        <w:rPr>
          <w:rFonts w:ascii="Times New Roman" w:hAnsi="Times New Roman" w:cs="Times New Roman"/>
          <w:sz w:val="28"/>
          <w:szCs w:val="28"/>
        </w:rPr>
        <w:t xml:space="preserve">živijo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>zamejski Slovenci (slovenska narodna manjšina).</w:t>
      </w:r>
      <w:r w:rsidRPr="003B40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2412E" w:rsidRDefault="00202186" w:rsidP="0002412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Veliko</w:t>
      </w:r>
      <w:r w:rsidRPr="0002412E">
        <w:rPr>
          <w:rFonts w:ascii="Times New Roman" w:hAnsi="Times New Roman" w:cs="Times New Roman"/>
          <w:sz w:val="28"/>
          <w:szCs w:val="28"/>
        </w:rPr>
        <w:t xml:space="preserve"> Slovencev</w:t>
      </w:r>
      <w:r w:rsidR="0002412E">
        <w:rPr>
          <w:rFonts w:ascii="Times New Roman" w:hAnsi="Times New Roman" w:cs="Times New Roman"/>
          <w:sz w:val="28"/>
          <w:szCs w:val="28"/>
        </w:rPr>
        <w:t xml:space="preserve"> se je izselilo</w:t>
      </w:r>
      <w:r w:rsidRPr="0002412E">
        <w:rPr>
          <w:rFonts w:ascii="Times New Roman" w:hAnsi="Times New Roman" w:cs="Times New Roman"/>
          <w:sz w:val="28"/>
          <w:szCs w:val="28"/>
        </w:rPr>
        <w:t xml:space="preserve"> že v 19. stoletju v Ameriko in zahodno Evropo.</w:t>
      </w:r>
      <w:r w:rsidRPr="0002412E">
        <w:rPr>
          <w:rFonts w:ascii="Times New Roman" w:hAnsi="Times New Roman" w:cs="Times New Roman"/>
          <w:sz w:val="28"/>
          <w:szCs w:val="28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Vzroki selitev so bili različni -</w:t>
      </w:r>
      <w:r w:rsidRPr="0002412E">
        <w:rPr>
          <w:rFonts w:ascii="Times New Roman" w:hAnsi="Times New Roman" w:cs="Times New Roman"/>
          <w:sz w:val="24"/>
          <w:szCs w:val="24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bo</w:t>
      </w:r>
      <w:r w:rsidRPr="0002412E">
        <w:rPr>
          <w:rFonts w:ascii="Times New Roman" w:hAnsi="Times New Roman" w:cs="Times New Roman"/>
          <w:sz w:val="28"/>
          <w:szCs w:val="28"/>
        </w:rPr>
        <w:t>ljši zaslužek, politični vzroki</w:t>
      </w:r>
      <w:r w:rsidRPr="0002412E">
        <w:rPr>
          <w:rFonts w:ascii="Times New Roman" w:hAnsi="Times New Roman" w:cs="Times New Roman"/>
          <w:sz w:val="28"/>
          <w:szCs w:val="28"/>
        </w:rPr>
        <w:t>.</w:t>
      </w:r>
      <w:r w:rsidRPr="0002412E">
        <w:rPr>
          <w:rFonts w:ascii="Times New Roman" w:hAnsi="Times New Roman" w:cs="Times New Roman"/>
          <w:sz w:val="24"/>
          <w:szCs w:val="24"/>
        </w:rPr>
        <w:t xml:space="preserve"> </w:t>
      </w:r>
      <w:r w:rsidRPr="0002412E">
        <w:rPr>
          <w:rFonts w:ascii="Times New Roman" w:hAnsi="Times New Roman" w:cs="Times New Roman"/>
          <w:sz w:val="28"/>
          <w:szCs w:val="28"/>
        </w:rPr>
        <w:t>To so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>izseljenci</w:t>
      </w:r>
      <w:r w:rsidRPr="0002412E">
        <w:rPr>
          <w:rFonts w:ascii="Times New Roman" w:hAnsi="Times New Roman" w:cs="Times New Roman"/>
          <w:b/>
          <w:sz w:val="28"/>
          <w:szCs w:val="28"/>
        </w:rPr>
        <w:t>.</w:t>
      </w:r>
    </w:p>
    <w:p w:rsidR="0002412E" w:rsidRPr="0002412E" w:rsidRDefault="0002412E" w:rsidP="0002412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412E">
        <w:rPr>
          <w:rFonts w:ascii="Times New Roman" w:hAnsi="Times New Roman" w:cs="Times New Roman"/>
          <w:sz w:val="28"/>
          <w:szCs w:val="28"/>
        </w:rPr>
        <w:t>Nekateri Slovenci pa so odšli v novejšem času na delo v zahodnoevropske države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412E">
        <w:rPr>
          <w:rFonts w:ascii="Times New Roman" w:hAnsi="Times New Roman" w:cs="Times New Roman"/>
          <w:sz w:val="28"/>
          <w:szCs w:val="28"/>
        </w:rPr>
        <w:t>Imenujemo jih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049">
        <w:rPr>
          <w:rFonts w:ascii="Times New Roman" w:hAnsi="Times New Roman" w:cs="Times New Roman"/>
          <w:color w:val="C00000"/>
          <w:sz w:val="28"/>
          <w:szCs w:val="28"/>
        </w:rPr>
        <w:t>zdomci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186" w:rsidRPr="0002412E" w:rsidRDefault="0002412E" w:rsidP="0002412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Slovenci, ki </w:t>
      </w:r>
      <w:r w:rsidR="003B4049">
        <w:rPr>
          <w:rFonts w:ascii="Times New Roman" w:hAnsi="Times New Roman" w:cs="Times New Roman"/>
          <w:sz w:val="28"/>
          <w:szCs w:val="28"/>
        </w:rPr>
        <w:t>živijo zunaj meja</w:t>
      </w:r>
      <w:r>
        <w:rPr>
          <w:rFonts w:ascii="Times New Roman" w:hAnsi="Times New Roman" w:cs="Times New Roman"/>
          <w:sz w:val="28"/>
          <w:szCs w:val="28"/>
        </w:rPr>
        <w:t xml:space="preserve"> Slovenije,</w:t>
      </w:r>
      <w:r w:rsidR="00202186" w:rsidRPr="0002412E">
        <w:rPr>
          <w:rFonts w:ascii="Times New Roman" w:hAnsi="Times New Roman" w:cs="Times New Roman"/>
          <w:sz w:val="28"/>
          <w:szCs w:val="28"/>
        </w:rPr>
        <w:t xml:space="preserve"> prihajajo </w:t>
      </w:r>
      <w:r>
        <w:rPr>
          <w:rFonts w:ascii="Times New Roman" w:hAnsi="Times New Roman" w:cs="Times New Roman"/>
          <w:sz w:val="28"/>
          <w:szCs w:val="28"/>
        </w:rPr>
        <w:t xml:space="preserve">k nam </w:t>
      </w:r>
      <w:r w:rsidR="00202186" w:rsidRPr="0002412E">
        <w:rPr>
          <w:rFonts w:ascii="Times New Roman" w:hAnsi="Times New Roman" w:cs="Times New Roman"/>
          <w:sz w:val="28"/>
          <w:szCs w:val="28"/>
        </w:rPr>
        <w:t>na obisk, dopust, nekateri se celo za stalno vračajo.</w:t>
      </w:r>
    </w:p>
    <w:p w:rsidR="00202186" w:rsidRPr="00202186" w:rsidRDefault="00202186" w:rsidP="00EB0241">
      <w:pPr>
        <w:rPr>
          <w:color w:val="002060"/>
          <w:sz w:val="28"/>
          <w:szCs w:val="28"/>
        </w:rPr>
      </w:pPr>
    </w:p>
    <w:p w:rsidR="00424A5C" w:rsidRDefault="00424A5C" w:rsidP="00EB0241">
      <w:pPr>
        <w:rPr>
          <w:color w:val="002060"/>
          <w:sz w:val="28"/>
          <w:szCs w:val="28"/>
        </w:rPr>
      </w:pPr>
    </w:p>
    <w:p w:rsidR="00424A5C" w:rsidRPr="00424A5C" w:rsidRDefault="00424A5C" w:rsidP="00EB0241">
      <w:pPr>
        <w:rPr>
          <w:color w:val="002060"/>
          <w:sz w:val="28"/>
          <w:szCs w:val="28"/>
        </w:rPr>
      </w:pPr>
      <w:bookmarkStart w:id="0" w:name="_GoBack"/>
      <w:bookmarkEnd w:id="0"/>
    </w:p>
    <w:sectPr w:rsidR="00424A5C" w:rsidRPr="0042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894"/>
    <w:multiLevelType w:val="hybridMultilevel"/>
    <w:tmpl w:val="9AA05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B80"/>
    <w:multiLevelType w:val="hybridMultilevel"/>
    <w:tmpl w:val="FF9CB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3"/>
    <w:rsid w:val="0002412E"/>
    <w:rsid w:val="00202186"/>
    <w:rsid w:val="00322A1B"/>
    <w:rsid w:val="003B4049"/>
    <w:rsid w:val="00424A5C"/>
    <w:rsid w:val="004426E9"/>
    <w:rsid w:val="004A1B5F"/>
    <w:rsid w:val="006E3EFA"/>
    <w:rsid w:val="006E7C54"/>
    <w:rsid w:val="0073161F"/>
    <w:rsid w:val="00A4744F"/>
    <w:rsid w:val="00B60E48"/>
    <w:rsid w:val="00B87703"/>
    <w:rsid w:val="00D01003"/>
    <w:rsid w:val="00E14BBC"/>
    <w:rsid w:val="00EB0241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52E"/>
  <w15:chartTrackingRefBased/>
  <w15:docId w15:val="{B4B971B5-8049-4477-A2D0-B330A3C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7703"/>
    <w:pPr>
      <w:ind w:left="720"/>
      <w:contextualSpacing/>
    </w:pPr>
  </w:style>
  <w:style w:type="table" w:styleId="Tabelamrea">
    <w:name w:val="Table Grid"/>
    <w:basedOn w:val="Navadnatabela"/>
    <w:uiPriority w:val="39"/>
    <w:rsid w:val="00EB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14B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BB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BB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B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BB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BC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731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2020-04-16T13:12:00Z</dcterms:created>
  <dcterms:modified xsi:type="dcterms:W3CDTF">2020-04-16T13:12:00Z</dcterms:modified>
</cp:coreProperties>
</file>